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931457">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AE1F0D">
        <w:rPr>
          <w:rFonts w:ascii="Times New Roman" w:eastAsia="Times New Roman" w:hAnsi="Times New Roman" w:cs="Times New Roman"/>
          <w:i/>
          <w:color w:val="000000"/>
          <w:sz w:val="28"/>
          <w:szCs w:val="28"/>
        </w:rPr>
        <w:t>2</w:t>
      </w:r>
      <w:r w:rsidR="00963EFA">
        <w:rPr>
          <w:rFonts w:ascii="Times New Roman" w:eastAsia="Times New Roman" w:hAnsi="Times New Roman" w:cs="Times New Roman"/>
          <w:i/>
          <w:color w:val="000000"/>
          <w:sz w:val="28"/>
          <w:szCs w:val="28"/>
        </w:rPr>
        <w:t>9</w:t>
      </w:r>
      <w:r w:rsidR="00884154">
        <w:rPr>
          <w:rFonts w:ascii="Times New Roman" w:eastAsia="Times New Roman" w:hAnsi="Times New Roman" w:cs="Times New Roman"/>
          <w:i/>
          <w:color w:val="000000"/>
          <w:sz w:val="28"/>
          <w:szCs w:val="28"/>
        </w:rPr>
        <w:t>/09</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931457">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931457">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963EFA">
        <w:rPr>
          <w:rFonts w:ascii="Times New Roman" w:eastAsia="Times New Roman" w:hAnsi="Times New Roman" w:cs="Times New Roman"/>
          <w:b/>
          <w:color w:val="000000"/>
          <w:sz w:val="28"/>
          <w:szCs w:val="28"/>
        </w:rPr>
        <w:t>79</w:t>
      </w:r>
    </w:p>
    <w:p w:rsidR="00931457" w:rsidRDefault="00931457" w:rsidP="00931457">
      <w:pPr>
        <w:spacing w:after="0" w:line="288" w:lineRule="auto"/>
        <w:rPr>
          <w:rFonts w:ascii="Times New Roman" w:eastAsia="Times New Roman" w:hAnsi="Times New Roman" w:cs="Times New Roman"/>
          <w:b/>
          <w:color w:val="000000"/>
          <w:sz w:val="28"/>
          <w:szCs w:val="28"/>
        </w:rPr>
      </w:pPr>
    </w:p>
    <w:p w:rsidR="00931457" w:rsidRPr="00752AA7" w:rsidRDefault="00931457" w:rsidP="00931457">
      <w:pPr>
        <w:shd w:val="clear" w:color="auto" w:fill="FFFFFF"/>
        <w:spacing w:before="12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sz w:val="28"/>
          <w:szCs w:val="28"/>
        </w:rPr>
        <w:t>Mời mở quyển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Thập Thiện Nghiệp Đạo, trang thứ mười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bắt đầu xem kinh văn hàng thứ tư: </w:t>
      </w:r>
    </w:p>
    <w:p w:rsidR="00931457" w:rsidRPr="00752AA7" w:rsidRDefault="00931457" w:rsidP="00931457">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 xml:space="preserve">Lìa việc không cho mà lấy, lại hành bố thí thì thường được nhiều tiền của, không ai có thể xâm đoạt; thù thắng không gì bằng, đều có thể thâu thập đầy đủ pháp tạng của chư Phật. </w:t>
      </w:r>
    </w:p>
    <w:p w:rsidR="00931457" w:rsidRPr="00752AA7" w:rsidRDefault="00931457" w:rsidP="0093145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lục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là điều thứ hai: trì giới ba-la-mật. “Không cho mà lấy”,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giới trộm; có thể lìa việc không cho mà lấy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cũng chính là trì giới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điều này chính là trì giới bố thí, phần trước là không sát sanh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đây là trì giới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thí nhất định được phước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“Tiền của” (tài bảo) nói ở đây là quả báo thông ba đời.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thí tài thì được giàu có, tiền của cũng được xem là bảo; bố thí pháp được thông minh trí tuệ, thông minh trí tuệ là pháp bảo; bố thí vô úy được khỏe mạnh sống lâu, chúng ta nhất định biết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mọi người đều xem khỏe mạnh sống lâu là bảo vật hàng đầu, cho nên tài bảo là thông ba loại nhân quả. Người tuy thường hành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nếu họ vẫn không lìa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nghĩa là vẫn tạo mười ác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họ cũng hoan hỷ bố thí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họ có được phước báo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Được phước báo. Nhưng phước báo của họ hưởng thụ ở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Hưởng thụ ở ba đường ác, bởi chưa đoạn tham sân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họ đọa trong cõi súc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cõi súc sanh cũng có phước.</w:t>
      </w:r>
      <w:r w:rsidRPr="00752AA7">
        <w:rPr>
          <w:rFonts w:ascii="Times New Roman" w:eastAsia="Cambria" w:hAnsi="Times New Roman" w:cs="Times New Roman"/>
          <w:sz w:val="28"/>
          <w:szCs w:val="28"/>
        </w:rPr>
        <w:t> </w:t>
      </w:r>
    </w:p>
    <w:p w:rsidR="00931457" w:rsidRPr="00752AA7" w:rsidRDefault="00931457" w:rsidP="0093145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hiện nay thấy rất nhiều người nuôi thú cưng,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thấy chúng có phước báo biết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gia đình nuôi một con thú cưng,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bảo bối của gia đình 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ai không ưa thích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ai không quan tâm nó, phước báo đó của nó là do đời trước tu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thú cưng này rất thông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do nó còn có bố thí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hoặc nếu nó khỏe mạnh sống lâu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do nó còn bố thí vô 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bạn hãy quan sát kĩ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 cưng mà người ta nuôi thì bạn có thể biết được nhiều con thú cưng trong đời quá khứ đều tu ba loại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do chúng chưa lìa tham sân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phải nhận quả báo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phước báo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sẽ biến thành la-sát,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biến thành </w:t>
      </w:r>
      <w:r w:rsidRPr="00752AA7">
        <w:rPr>
          <w:rFonts w:ascii="Times New Roman" w:eastAsia="Book Antiqua" w:hAnsi="Times New Roman" w:cs="Times New Roman"/>
          <w:sz w:val="28"/>
          <w:szCs w:val="28"/>
        </w:rPr>
        <w:lastRenderedPageBreak/>
        <w:t>a-tu-la,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phước báo lớn; a-tu-la là đứng đầu trong cõi súc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quỷ vương trong cõi ngạ quỷ,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sẽ được phước báo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chúng ta biết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loại phước báo này sau khi hưởng hết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ác nghiệp của họ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đó mới thật sự là khổ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không tu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tất cả phước tu được đều không chân thật; chỉ có tu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nương theo thập thiện, lại tu bố thí, trì giới, lục độ vạn hạnh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phước báo này mới là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mức thấp nhất cũng là hưởng phước báo trời người.</w:t>
      </w:r>
      <w:r w:rsidRPr="00752AA7">
        <w:rPr>
          <w:rFonts w:ascii="Times New Roman" w:eastAsia="Cambria" w:hAnsi="Times New Roman" w:cs="Times New Roman"/>
          <w:sz w:val="28"/>
          <w:szCs w:val="28"/>
        </w:rPr>
        <w:t> </w:t>
      </w:r>
    </w:p>
    <w:p w:rsidR="00931457" w:rsidRPr="00752AA7" w:rsidRDefault="00931457" w:rsidP="0093145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Thế nhưng quý vị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phước báo trời người vẫn không phải cứu cánh.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xem trước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trước đây thì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không còn người có phước báo lớn như vậy. Các vị vua thời tiền Thanh như Khang Hy, Càn Long,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phước báo của họ là do đời đời kiếp kiếp đã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họ đã tu tích trong bao nhiêu đời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mới trở thành đế vương của nhân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Phước báo là do tu mà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là họ thảy đều tu ba loại phước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họ giàu có, thông minh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khỏe mạnh sống lâu.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Khang Hy đã làm hoàng đế 61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 Long đã làm hoàng đế 60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làm thái thượng hoàng 4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họ không tu ba loại phước báo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phước từ đâu mà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Dĩ nhiên hai vị hoàng đế này đều là vị vua anh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 vương anh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vì quốc gia dân tộc, vì nhân dân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làm ra không ít việc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có lỗi lầm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vụ xử tội dùng ngôn từ phạm húy, là chuyện nhỏ nhặt chẳng đáng kể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giết biết bao nhiêu người có học, đây là tạo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hưởng hết phước báo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còn dư phước, lại hưởng dư phước đáng kể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tội báo liền hiện tiền.</w:t>
      </w:r>
      <w:r w:rsidRPr="00752AA7">
        <w:rPr>
          <w:rFonts w:ascii="Times New Roman" w:eastAsia="Cambria" w:hAnsi="Times New Roman" w:cs="Times New Roman"/>
          <w:sz w:val="28"/>
          <w:szCs w:val="28"/>
        </w:rPr>
        <w:t> </w:t>
      </w:r>
    </w:p>
    <w:p w:rsidR="00931457" w:rsidRPr="00752AA7" w:rsidRDefault="00931457" w:rsidP="0093145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quả báo ở trong lục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chẳng phải cứu cánh, người thông minh nhất định phải thoát khỏi lục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Dẫu rằng chúng ta phát nguyện muốn đến lục đạo cứu độ chúng sanh khổ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nhất định phải là thừa nguyện tái lai.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người thừa nguyện tái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họ là thân nguyện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là thân nghiệp báo; người thừa nguyện tái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không tạo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từ chỗ này mà quan sát, họ là người tích lũy tu phước tu tuệ mà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là người đích thực thừa nguyện mà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vẫn còn ác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còn yêu ghét thì họ không phải thừa nguyện tái lai; người thừa nguyện tái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tình đã chuyển thành trí tuệ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chắc chắn không có cảm tình khởi tác dụng.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đối nhân xử thế tiếp vật là trí tuệ chân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dùng tình cảm; nếu còn có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là thân nghiệp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theo nghiệp mà lưu chuyển.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Pháp Tướng trong nhà Phật nói là chuyển thức thành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“thức” chính là tình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nói chuyển tám thức thành bốn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bốn trí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người thừa nguyện tái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người không thể đem </w:t>
      </w:r>
      <w:r w:rsidRPr="00752AA7">
        <w:rPr>
          <w:rFonts w:ascii="Times New Roman" w:eastAsia="Book Antiqua" w:hAnsi="Times New Roman" w:cs="Times New Roman"/>
          <w:sz w:val="28"/>
          <w:szCs w:val="28"/>
        </w:rPr>
        <w:lastRenderedPageBreak/>
        <w:t>tâm, tâm sở chuyển biến thành bốn trí Bồ-đề thì người này là phàm phu sáu cõi.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sáu cõi dù phước báo lớn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đến Ma-hê-thủ-la thiên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khi hưởng hết phước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phải đọa lạc xuống;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chắc chắn không thoát khỏi luân hồi.</w:t>
      </w:r>
      <w:r w:rsidRPr="00752AA7">
        <w:rPr>
          <w:rFonts w:ascii="Times New Roman" w:eastAsia="Cambria" w:hAnsi="Times New Roman" w:cs="Times New Roman"/>
          <w:sz w:val="28"/>
          <w:szCs w:val="28"/>
        </w:rPr>
        <w:t> </w:t>
      </w:r>
    </w:p>
    <w:p w:rsidR="00931457" w:rsidRPr="00752AA7" w:rsidRDefault="00931457" w:rsidP="0093145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chúng ta hãy lắng lòng quan sát,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Phạm thiên vương, Ma-hê-thủ-la thiên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sánh bằng Tu-đà-hoàn.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Tu-đà-hoàn tới lui nhân gian và cõi trời bảy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chắc chắn thoát khỏi lục đạo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thiên, thiên vương không có cách gì thoát khỏi luân hồi. Chúng ta tu hành, tu ở chỗ nào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Sáu căn tiếp xúc với cảnh giới sáu trần,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chuyển tình thức thành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bốn trí Bồ-đề thì chuyển a-lại-da thức thành </w:t>
      </w:r>
      <w:r w:rsidRPr="00752AA7">
        <w:rPr>
          <w:rFonts w:ascii="Times New Roman" w:eastAsia="Book Antiqua" w:hAnsi="Times New Roman" w:cs="Times New Roman"/>
          <w:i/>
          <w:sz w:val="28"/>
          <w:szCs w:val="28"/>
        </w:rPr>
        <w:t>đại viên cảnh trí</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viên cảnh trí có nghĩa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chúng tôi hiện nay đem lời giáo huấn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kết thành mười câu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thành, thanh tịnh, bình đẳng, chánh giác,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thấu, buông xuống, tự tại, tùy duyên,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bao thái hư, lượng chu sa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đại viên cảnh trí.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chân thành bao trùm hư không, trọn khắp pháp giới, tâm thanh tịnh bao trùm hư không, trọn khắp pháp giới, thậm chí cả tự tại cũng bao trùm hư không, trọn khắp pháp giới, tùy duyên cũng là bao trùm hư không, trọn khắp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đại viên cảnh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Chuyển mạt-na thành </w:t>
      </w:r>
      <w:r w:rsidRPr="00752AA7">
        <w:rPr>
          <w:rFonts w:ascii="Times New Roman" w:eastAsia="Book Antiqua" w:hAnsi="Times New Roman" w:cs="Times New Roman"/>
          <w:i/>
          <w:sz w:val="28"/>
          <w:szCs w:val="28"/>
        </w:rPr>
        <w:t>bình đẳng tánh trí</w:t>
      </w:r>
      <w:r w:rsidRPr="00752AA7">
        <w:rPr>
          <w:rFonts w:ascii="Times New Roman" w:eastAsia="Book Antiqua" w:hAnsi="Times New Roman" w:cs="Times New Roman"/>
          <w:sz w:val="28"/>
          <w:szCs w:val="28"/>
        </w:rPr>
        <w:t xml:space="preserve">, chuyển ý thức thứ sáu thành </w:t>
      </w:r>
      <w:r w:rsidRPr="00752AA7">
        <w:rPr>
          <w:rFonts w:ascii="Times New Roman" w:eastAsia="Book Antiqua" w:hAnsi="Times New Roman" w:cs="Times New Roman"/>
          <w:i/>
          <w:sz w:val="28"/>
          <w:szCs w:val="28"/>
        </w:rPr>
        <w:t>diệu quan sát trí</w:t>
      </w:r>
      <w:r w:rsidRPr="00752AA7">
        <w:rPr>
          <w:rFonts w:ascii="Times New Roman" w:eastAsia="Book Antiqua" w:hAnsi="Times New Roman" w:cs="Times New Roman"/>
          <w:sz w:val="28"/>
          <w:szCs w:val="28"/>
        </w:rPr>
        <w:t xml:space="preserve">, chuyển năm thức trước thành </w:t>
      </w:r>
      <w:r w:rsidRPr="00752AA7">
        <w:rPr>
          <w:rFonts w:ascii="Times New Roman" w:eastAsia="Book Antiqua" w:hAnsi="Times New Roman" w:cs="Times New Roman"/>
          <w:i/>
          <w:sz w:val="28"/>
          <w:szCs w:val="28"/>
        </w:rPr>
        <w:t>thành sở tác trí</w:t>
      </w:r>
      <w:r w:rsidRPr="00752AA7">
        <w:rPr>
          <w:rFonts w:ascii="Times New Roman" w:eastAsia="Book Antiqua" w:hAnsi="Times New Roman" w:cs="Times New Roman"/>
          <w:sz w:val="28"/>
          <w:szCs w:val="28"/>
        </w:rPr>
        <w:t>, sức chứa của “trí” đều là bao trùm hư không, trọn khắp pháp giới.</w:t>
      </w:r>
      <w:r w:rsidRPr="00752AA7">
        <w:rPr>
          <w:rFonts w:ascii="Times New Roman" w:eastAsia="Cambria" w:hAnsi="Times New Roman" w:cs="Times New Roman"/>
          <w:sz w:val="28"/>
          <w:szCs w:val="28"/>
        </w:rPr>
        <w:t> </w:t>
      </w:r>
    </w:p>
    <w:p w:rsidR="00931457" w:rsidRPr="00752AA7" w:rsidRDefault="00931457" w:rsidP="0093145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từ chỗ nào mà chuyển đổi?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trong đời sống thường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đối nhân xử thế tiếp vật, làm một sự chuyển đổi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dứt khoát không khởi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thuận cảnh nhất định không khởi tham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nghịch cảnh nhất định không khởi sân giận,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bèn “đạt đến chí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Tiếp xúc với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tâm động niệm không có gì là không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định tương ưng với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là xứng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“thường được nhiều tiền của, không ai có thể xâm đoạt”.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Tiền của xứng tánh thì có người nào có thể xâm phạm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nào có thể đoạt lấy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người ta đến xin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đều cho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của ở đây hết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ở kia liền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vĩnh viễn không bị mất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nói càng thí càng nhiều. </w:t>
      </w:r>
    </w:p>
    <w:p w:rsidR="00931457" w:rsidRPr="00752AA7" w:rsidRDefault="00931457" w:rsidP="0093145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thấy thế gian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sanh sống khổ đến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trình độ văn hóa ngày một sa sút.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sống vật chất gian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do không biết bố thí tài; trình độ văn hóa sa sút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do không biết bố thí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mỗi lần xem thấy một cuốn sách,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lật đến trang cuối là “sở hữu bản quyền, sao chép truy cứu”, không chịu bố thí </w:t>
      </w:r>
      <w:r w:rsidRPr="00752AA7">
        <w:rPr>
          <w:rFonts w:ascii="Times New Roman" w:eastAsia="Book Antiqua" w:hAnsi="Times New Roman" w:cs="Times New Roman"/>
          <w:sz w:val="28"/>
          <w:szCs w:val="28"/>
        </w:rPr>
        <w:lastRenderedPageBreak/>
        <w:t>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làm sao có thể tăng trưởng thông minh trí tuệ cho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niệm luôn tính toán với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ham muốn lợi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khỏe mạnh sống lâu sẽ không đạt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sẽ không có. Chúng ta quan sát tỉ mỉ xã hội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mọi người đều đang tạo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tu phước, cho rằng tạo nghiệp là chính mình thông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thân tài giỏi hơn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rằng tạo tác những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có được phước báo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không hiểu được rằng phước báo đó là trong mạng họ có, phước báo trong mạng họ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ra lớn hơn rất nhiều, rất nhiều so với phước mà họ hiện nay đạt được và hưởng thụ!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vì họ tạo tội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đã bị tổn giảm, bị giảm bớt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họ vẫn còn hưởng phước lớn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thử nghĩ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không bị giảm bớt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phước báo của họ còn lớn đến cỡ nào! </w:t>
      </w:r>
    </w:p>
    <w:p w:rsidR="00931457" w:rsidRPr="00752AA7" w:rsidRDefault="00931457" w:rsidP="0093145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Trước đây, trên thế gian có nhiều bậc thánh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có môi trường tu học tốt, trong nhà có người già làm tấm gương cho bạn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xã hội có rất nhiều học giả làm tấm gương cho bạn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Sách xưa của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cần nói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cuối năm triều Thanh trở về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tác phẩm văn học nào ở sau có dòng chữ “sở hữu bản quyền, sao chép truy cứu”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mà các bạn nhìn thấy đều là “hoan nghênh lưu thông, công đức vô lượng”,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khuyên bạn lưu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hề ngăn cấm.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“Sở hữu bản quyền, sao chép truy cứu” là đến đầu năm Dân Quốc mới có, người ở thời đại Dân Quốc này khổ, đáng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tu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trưởng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phú, quý tộc quyền thế trong xã hội từ thời Dân Quốc về sau mà chúng ta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đã tu phước ở các thời đại đế vương trước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họ đến hưởng thụ.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đời này thật sự là may mắn gặp được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mới có thể nhìn ra được, nhân duyên quả báo của thế gian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nhìn thấy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sáng tỏ,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tự mình biết cần phải làm như thế nào.</w:t>
      </w:r>
      <w:r w:rsidRPr="00752AA7">
        <w:rPr>
          <w:rFonts w:ascii="Times New Roman" w:eastAsia="Cambria" w:hAnsi="Times New Roman" w:cs="Times New Roman"/>
          <w:sz w:val="28"/>
          <w:szCs w:val="28"/>
        </w:rPr>
        <w:t> </w:t>
      </w:r>
    </w:p>
    <w:p w:rsidR="00931457" w:rsidRPr="00752AA7" w:rsidRDefault="00931457" w:rsidP="0093145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Câu này là lìa trộm cắp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được phước báo </w:t>
      </w:r>
      <w:r w:rsidRPr="00752AA7">
        <w:rPr>
          <w:rFonts w:ascii="Times New Roman" w:eastAsia="Book Antiqua" w:hAnsi="Times New Roman" w:cs="Times New Roman"/>
          <w:i/>
          <w:sz w:val="28"/>
          <w:szCs w:val="28"/>
        </w:rPr>
        <w:t>“thù thắng không gì bằng, đều có thể thâu thập đầy đủ”</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câu này ý nói, cái mà bạn đạt được là phước đức tối thắng không gì bằng.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phía sau hai câu này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“đều có thể thâu thập đầy đủ pháp tạng của chư Phật”</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phước và tuệ, hai loại phước báo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đều đạt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này thật sự là thù thắng không gì bằng.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 tuệ là từ bố thí pháp mà có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thật sự có tâm bố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trước tác của họ nhất định không được có dòng chữ “sở hữu bản quyền, sao chép truy cứu” này, làm như vậy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phước mà họ đạt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cùng có hạn. Hiện nay, trong cửa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một số đại đức cũng lơ là không chú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đã sơ suất sự việc này, trước tác của mình cũng in lên dòng chữ “sở </w:t>
      </w:r>
      <w:r w:rsidRPr="00752AA7">
        <w:rPr>
          <w:rFonts w:ascii="Times New Roman" w:eastAsia="Book Antiqua" w:hAnsi="Times New Roman" w:cs="Times New Roman"/>
          <w:sz w:val="28"/>
          <w:szCs w:val="28"/>
        </w:rPr>
        <w:lastRenderedPageBreak/>
        <w:t>hữu bản quyền, sao chép truy cứu”,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mất pháp duyên của mình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đi ngược lại thệ nguyện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ngày vẫn tụng thệ nguyện trên cửa miệng là “chúng sanh vô biên thệ nguyện độ”,</w:t>
      </w:r>
      <w:r w:rsidRPr="00752AA7">
        <w:rPr>
          <w:rFonts w:ascii="Times New Roman" w:eastAsia="Cambria" w:hAnsi="Times New Roman" w:cs="Times New Roman"/>
          <w:b/>
          <w:sz w:val="28"/>
          <w:szCs w:val="28"/>
        </w:rPr>
        <w:t> </w:t>
      </w:r>
      <w:r w:rsidRPr="00752AA7">
        <w:rPr>
          <w:rFonts w:ascii="Times New Roman" w:eastAsia="Book Antiqua" w:hAnsi="Times New Roman" w:cs="Times New Roman"/>
          <w:sz w:val="28"/>
          <w:szCs w:val="28"/>
        </w:rPr>
        <w:t>còn trên trước tác thì ghi “sở hữu bản quyền, sao chép truy cứu”,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bạn độ chúng sanh kiểu gì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đã đi ngược lại thệ nguyện của mình rồi, bạn độ chúng sanh là có điều kiện. “Bạn hãy mang tiền đến mua sách của tôi”, vậy sẽ biến thành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Biến thành hàng hóa làm ăn mua bán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gì có pháp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thái của bạn như vậy thì niệm Phật không thể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Tây Phương Cực Lạc không có người lòng dạ hẹp hòi như vậy.</w:t>
      </w:r>
      <w:r w:rsidRPr="00752AA7">
        <w:rPr>
          <w:rFonts w:ascii="Times New Roman" w:eastAsia="Cambria" w:hAnsi="Times New Roman" w:cs="Times New Roman"/>
          <w:sz w:val="28"/>
          <w:szCs w:val="28"/>
        </w:rPr>
        <w:t> </w:t>
      </w:r>
    </w:p>
    <w:p w:rsidR="00931457" w:rsidRPr="00752AA7" w:rsidRDefault="00931457" w:rsidP="0093145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Bản thân chúng ta học Phật có một chút tâm đắc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viết ra cúng dường đại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tiếc là không thể in nhiều một chút để tặng cho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ta không có khả năng 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người khác in chẳng phải càng tốt hơn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càng bớt việc.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không cho người khác 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muốn tự mình in để bán kiếm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còn ra thể thống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thái như vậy thì niệm Phật không thể vãng sanh, một người từ thiện ở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không làm như vậy. Người Trung Quốc chúng ta vào thời xưa dạy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tìm đủ mọi cách để lưu thông những điều tốt đẹp.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Bình thường chúng ta rất dễ nhìn thấy những vị thầy thuốc,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có một số phương pháp cấp cứu thông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in thành cuốn sách nhỏ, cuốn sách nhỏ này cũng là “hoan nghênh in ấn, công đức vô lượng”,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trước đến giờ không hề nhìn thấy ở phần sau những cuốn thiện thư này 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hạn chế người khác sao chép,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từng nhìn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Trung Quốc trước đây không có loại tư tưởng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loại tư tưởng này là từ nước ngoài truyền vào.</w:t>
      </w:r>
      <w:r w:rsidRPr="00752AA7">
        <w:rPr>
          <w:rFonts w:ascii="Times New Roman" w:eastAsia="Cambria" w:hAnsi="Times New Roman" w:cs="Times New Roman"/>
          <w:sz w:val="28"/>
          <w:szCs w:val="28"/>
        </w:rPr>
        <w:t> </w:t>
      </w:r>
    </w:p>
    <w:p w:rsidR="00931457" w:rsidRPr="00752AA7" w:rsidRDefault="00931457" w:rsidP="0093145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Từ xưa đến nay, người nước ngoài tiếp nhận nền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giáo dục chủ nghĩa công lợi, họ phải bảo vệ bản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người khác xâm phạm quyền lợi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pháp luật đã lập ra rất nhiều điều.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Trung Quốc từ xưa đến nay tiếp nhận giáo dục thánh hiền, giáo dục thánh 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hy vọng tất cả chúng sanh ai ai cũng có thể làm thánh, làm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Phật pháp là hy vọng tất cả chúng sanh sớm thành Phật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sao có thể có hạn chế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mức thấp nhất mà chúng ta phải giác ngộ. Năm xưa tôi ở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sư Diễn Bồi hỏi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để có được pháp duyên thù thắng?” Tôi nói với 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thí vô điều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thí vô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pháp duyên của mình tự nhiên sẽ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chỉ cần hết lòng thực hiện lời giáo huấn của đức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giáo phụng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pháp duyên tự nhiên thù thắng.”</w:t>
      </w:r>
      <w:r w:rsidRPr="00752AA7">
        <w:rPr>
          <w:rFonts w:ascii="Times New Roman" w:eastAsia="Cambria" w:hAnsi="Times New Roman" w:cs="Times New Roman"/>
          <w:sz w:val="28"/>
          <w:szCs w:val="28"/>
        </w:rPr>
        <w:t> </w:t>
      </w:r>
    </w:p>
    <w:p w:rsidR="00931457" w:rsidRPr="00752AA7" w:rsidRDefault="00931457" w:rsidP="0093145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Tôi giảng kinh hoằng pháp 41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trước giờ không hề lôi kéo một tín đồ nào đến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hề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trước giờ cũng không đi rải quảng cáo, đây là thầy Lý dạy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nói rất có đạo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đi giảng kinh ở bên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rải rất nhiều quảng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cảm được rất nhiều thính chúng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đầu tiên rất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đều mắc lừa,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 bạn lừa mà đến; sau khi nghe qua, họ thấy bạn giảng chẳng ra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ngày mai số người sẽ giảm bớt một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kia lại giảm tiếp, chẳng phải bạn sẽ nản lòng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bạn không còn lòng tin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thầy nói rất có đạo lý, cho nên không rải quảng cáo. Ngày đầu tiên mình giảng kinh có ba người nghe, ngày thứ hai giảng kinh có bốn người nghe, ngày thứ ba giảng kinh có năm người nghe, thính chúng của bạn mỗi ngày đang tăng lên, tăng lên sẽ khiến tinh thần của chúng ta phấn chấn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thầy Lý dạy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nhất định không được làm quảng cáo, làm quảng cáo thì nhiều nhất là bạn giảng được một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thể giảng lần thứ hai, giảng lần thứ hai, lần thứ ba thì thính chúng của bạn sẽ dần dần giảm xuống;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 khi bạn thật sự giảng hay, người thật sự giảng hay cũng không làm theo cách này.</w:t>
      </w:r>
      <w:r w:rsidRPr="00752AA7">
        <w:rPr>
          <w:rFonts w:ascii="Times New Roman" w:eastAsia="Cambria" w:hAnsi="Times New Roman" w:cs="Times New Roman"/>
          <w:sz w:val="28"/>
          <w:szCs w:val="28"/>
        </w:rPr>
        <w:t> </w:t>
      </w:r>
    </w:p>
    <w:p w:rsidR="00931457" w:rsidRPr="00CE231A" w:rsidRDefault="00931457" w:rsidP="00CE231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giáo không giống với những tôn giáo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giáo là sư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đạo là “chỉ nghe học trò đến học, chưa từng nghe thầy giáo đến dạy”, tuyệt đối không lôi kéo thính chúng, thính chúng là tự họ ngưỡng mộ mà đến. Họ có tâm chân thành, điều này như Ấn tổ nói: “Một phần cung kính được một phần lợi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thật sự đạt được lợi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bị lôi kéo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cảm tình hoặc bất đắc dĩ miễn cưỡng mà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sẽ không có tâm cung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họ không được lợi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thật sự là người từng trải thì mới hiểu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đem đạo lý này truyền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khắp nơi mời chào tín đồ,</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đều là tư tưởng của người nước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lời dạy của cổ thánh tiên hiền Trung Quốc chúng ta. Tốt rồi, hôm nay thời gian đã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giảng đến đây. </w:t>
      </w:r>
      <w:bookmarkStart w:id="0" w:name="_GoBack"/>
      <w:bookmarkEnd w:id="0"/>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E31C1"/>
    <w:rsid w:val="001232FB"/>
    <w:rsid w:val="0012499F"/>
    <w:rsid w:val="001C08CA"/>
    <w:rsid w:val="001D1874"/>
    <w:rsid w:val="0022334A"/>
    <w:rsid w:val="002759F5"/>
    <w:rsid w:val="0029072A"/>
    <w:rsid w:val="00290CD5"/>
    <w:rsid w:val="002A4C7C"/>
    <w:rsid w:val="002B1F58"/>
    <w:rsid w:val="002F1B38"/>
    <w:rsid w:val="003A2F23"/>
    <w:rsid w:val="003E0FB0"/>
    <w:rsid w:val="00430F63"/>
    <w:rsid w:val="004422BD"/>
    <w:rsid w:val="00493CD4"/>
    <w:rsid w:val="004B42ED"/>
    <w:rsid w:val="004B71A4"/>
    <w:rsid w:val="00510D6D"/>
    <w:rsid w:val="00516863"/>
    <w:rsid w:val="00543008"/>
    <w:rsid w:val="0056300F"/>
    <w:rsid w:val="005665AB"/>
    <w:rsid w:val="0059159C"/>
    <w:rsid w:val="005B7A3A"/>
    <w:rsid w:val="005C2853"/>
    <w:rsid w:val="005C7216"/>
    <w:rsid w:val="00616D43"/>
    <w:rsid w:val="006825F8"/>
    <w:rsid w:val="0069320B"/>
    <w:rsid w:val="006D12FB"/>
    <w:rsid w:val="006E6D19"/>
    <w:rsid w:val="006F7157"/>
    <w:rsid w:val="007B5ACC"/>
    <w:rsid w:val="007D0AF5"/>
    <w:rsid w:val="007D60E6"/>
    <w:rsid w:val="007F3AD3"/>
    <w:rsid w:val="00813CA1"/>
    <w:rsid w:val="00831129"/>
    <w:rsid w:val="008646E9"/>
    <w:rsid w:val="00884154"/>
    <w:rsid w:val="008B02E8"/>
    <w:rsid w:val="008B7483"/>
    <w:rsid w:val="008F5CE7"/>
    <w:rsid w:val="0090342A"/>
    <w:rsid w:val="00931457"/>
    <w:rsid w:val="0093533B"/>
    <w:rsid w:val="00963EFA"/>
    <w:rsid w:val="00980643"/>
    <w:rsid w:val="0098141A"/>
    <w:rsid w:val="00983E0D"/>
    <w:rsid w:val="009B1993"/>
    <w:rsid w:val="009D403A"/>
    <w:rsid w:val="009E4E61"/>
    <w:rsid w:val="009F2D41"/>
    <w:rsid w:val="009F595E"/>
    <w:rsid w:val="00A24833"/>
    <w:rsid w:val="00A47DAB"/>
    <w:rsid w:val="00A54AAA"/>
    <w:rsid w:val="00A65C6D"/>
    <w:rsid w:val="00AC295A"/>
    <w:rsid w:val="00AE0CA0"/>
    <w:rsid w:val="00AE1F0D"/>
    <w:rsid w:val="00AF56B6"/>
    <w:rsid w:val="00B312D5"/>
    <w:rsid w:val="00C1460B"/>
    <w:rsid w:val="00C73C54"/>
    <w:rsid w:val="00CD103C"/>
    <w:rsid w:val="00CE231A"/>
    <w:rsid w:val="00D0492F"/>
    <w:rsid w:val="00D113BB"/>
    <w:rsid w:val="00D35DE7"/>
    <w:rsid w:val="00D72B29"/>
    <w:rsid w:val="00D90AD4"/>
    <w:rsid w:val="00DC491F"/>
    <w:rsid w:val="00DC6660"/>
    <w:rsid w:val="00DE4E2B"/>
    <w:rsid w:val="00DE654B"/>
    <w:rsid w:val="00DF7AA8"/>
    <w:rsid w:val="00E54FA5"/>
    <w:rsid w:val="00E85D2E"/>
    <w:rsid w:val="00ED3BD4"/>
    <w:rsid w:val="00F028F2"/>
    <w:rsid w:val="00F0738F"/>
    <w:rsid w:val="00F3380C"/>
    <w:rsid w:val="00F5131A"/>
    <w:rsid w:val="00F60E8B"/>
    <w:rsid w:val="00F72B49"/>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A933"/>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5FFEE-4725-472E-B33A-B67D141F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4</cp:revision>
  <dcterms:created xsi:type="dcterms:W3CDTF">2023-07-29T04:56:00Z</dcterms:created>
  <dcterms:modified xsi:type="dcterms:W3CDTF">2023-07-29T09:33:00Z</dcterms:modified>
</cp:coreProperties>
</file>